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AD" w:rsidRDefault="002C1EAD" w:rsidP="002C1EAD">
      <w:pPr>
        <w:tabs>
          <w:tab w:val="left" w:pos="4678"/>
        </w:tabs>
        <w:jc w:val="center"/>
        <w:rPr>
          <w:sz w:val="18"/>
        </w:rPr>
      </w:pPr>
      <w:r>
        <w:rPr>
          <w:noProof/>
        </w:rPr>
        <w:drawing>
          <wp:inline distT="0" distB="0" distL="0" distR="0">
            <wp:extent cx="582930" cy="744220"/>
            <wp:effectExtent l="19050" t="0" r="7620" b="0"/>
            <wp:docPr id="4" name="Рисунок 1" descr="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EAD" w:rsidRDefault="002C1EAD" w:rsidP="002C1EAD">
      <w:pPr>
        <w:pStyle w:val="ConsTitle"/>
        <w:widowControl/>
        <w:jc w:val="center"/>
        <w:rPr>
          <w:rFonts w:ascii="Times New Roman" w:hAnsi="Times New Roman"/>
          <w:sz w:val="26"/>
        </w:rPr>
      </w:pPr>
    </w:p>
    <w:p w:rsidR="002C1EAD" w:rsidRPr="0005245E" w:rsidRDefault="002C1EAD" w:rsidP="002C1EAD">
      <w:pPr>
        <w:pStyle w:val="ConsTitle"/>
        <w:widowControl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</w:t>
      </w:r>
      <w:r w:rsidRPr="0005245E">
        <w:rPr>
          <w:rFonts w:ascii="Times New Roman" w:hAnsi="Times New Roman"/>
          <w:sz w:val="32"/>
          <w:szCs w:val="32"/>
        </w:rPr>
        <w:t xml:space="preserve"> </w:t>
      </w:r>
    </w:p>
    <w:p w:rsidR="002C1EAD" w:rsidRPr="00030798" w:rsidRDefault="002C1EAD" w:rsidP="002C1EAD">
      <w:pPr>
        <w:pStyle w:val="ConsTitle"/>
        <w:widowControl/>
        <w:jc w:val="center"/>
        <w:rPr>
          <w:rFonts w:ascii="Times New Roman" w:hAnsi="Times New Roman"/>
          <w:szCs w:val="16"/>
        </w:rPr>
      </w:pPr>
    </w:p>
    <w:p w:rsidR="002C1EAD" w:rsidRPr="0005245E" w:rsidRDefault="002C1EAD" w:rsidP="002C1EAD">
      <w:pPr>
        <w:pStyle w:val="ConsTitle"/>
        <w:widowControl/>
        <w:jc w:val="center"/>
        <w:rPr>
          <w:rFonts w:ascii="Times New Roman" w:hAnsi="Times New Roman"/>
          <w:sz w:val="32"/>
          <w:szCs w:val="32"/>
        </w:rPr>
      </w:pPr>
      <w:r w:rsidRPr="0005245E">
        <w:rPr>
          <w:rFonts w:ascii="Times New Roman" w:hAnsi="Times New Roman"/>
          <w:sz w:val="32"/>
          <w:szCs w:val="32"/>
        </w:rPr>
        <w:t>СИБИРЦЕВСКОГО ГОРОДСКОГО ПОСЕЛЕНИЯ</w:t>
      </w:r>
    </w:p>
    <w:p w:rsidR="002C1EAD" w:rsidRPr="0005245E" w:rsidRDefault="002C1EAD" w:rsidP="002C1EAD">
      <w:pPr>
        <w:pStyle w:val="ConsNonformat"/>
        <w:widowControl/>
        <w:rPr>
          <w:rFonts w:ascii="Times New Roman" w:hAnsi="Times New Roman"/>
          <w:sz w:val="32"/>
          <w:szCs w:val="32"/>
        </w:rPr>
      </w:pPr>
    </w:p>
    <w:p w:rsidR="002C1EAD" w:rsidRPr="0005245E" w:rsidRDefault="002C1EAD" w:rsidP="002C1EAD">
      <w:pPr>
        <w:pStyle w:val="ConsNormal"/>
        <w:widowControl/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05245E">
        <w:rPr>
          <w:rFonts w:ascii="Times New Roman" w:hAnsi="Times New Roman"/>
          <w:b/>
          <w:sz w:val="36"/>
          <w:szCs w:val="36"/>
        </w:rPr>
        <w:t>РАСПОРЯЖЕНИЕ</w:t>
      </w:r>
    </w:p>
    <w:p w:rsidR="002C1EAD" w:rsidRPr="0005245E" w:rsidRDefault="002C1EAD" w:rsidP="002C1EAD">
      <w:pPr>
        <w:pStyle w:val="ConsNormal"/>
        <w:widowControl/>
        <w:ind w:firstLine="0"/>
        <w:jc w:val="center"/>
        <w:rPr>
          <w:rFonts w:ascii="Times New Roman" w:hAnsi="Times New Roman"/>
          <w:b/>
          <w:sz w:val="36"/>
          <w:szCs w:val="36"/>
        </w:rPr>
      </w:pPr>
    </w:p>
    <w:p w:rsidR="002C1EAD" w:rsidRPr="007933DE" w:rsidRDefault="002C1EAD" w:rsidP="002C1EAD">
      <w:pPr>
        <w:pStyle w:val="ConsNormal"/>
        <w:widowControl/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2C1EAD" w:rsidRPr="00E902E5" w:rsidRDefault="001A3C34" w:rsidP="002C1EAD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 w:rsidRPr="00E902E5">
        <w:rPr>
          <w:rFonts w:ascii="Times New Roman" w:hAnsi="Times New Roman"/>
          <w:sz w:val="24"/>
          <w:szCs w:val="24"/>
        </w:rPr>
        <w:t>14 апреля 2016г.</w:t>
      </w:r>
      <w:r w:rsidR="002C1EAD" w:rsidRPr="00E902E5">
        <w:rPr>
          <w:rFonts w:ascii="Times New Roman" w:hAnsi="Times New Roman"/>
          <w:sz w:val="24"/>
          <w:szCs w:val="24"/>
        </w:rPr>
        <w:t xml:space="preserve">             пгт. Сибирцев</w:t>
      </w:r>
      <w:r w:rsidRPr="00E902E5">
        <w:rPr>
          <w:rFonts w:ascii="Times New Roman" w:hAnsi="Times New Roman"/>
          <w:sz w:val="24"/>
          <w:szCs w:val="24"/>
        </w:rPr>
        <w:t xml:space="preserve">о                            № </w:t>
      </w:r>
      <w:r w:rsidRPr="00E902E5">
        <w:rPr>
          <w:rFonts w:ascii="Times New Roman" w:hAnsi="Times New Roman"/>
          <w:sz w:val="24"/>
          <w:szCs w:val="24"/>
          <w:u w:val="single"/>
        </w:rPr>
        <w:t>353-ра</w:t>
      </w:r>
    </w:p>
    <w:p w:rsidR="002C1EAD" w:rsidRPr="00E902E5" w:rsidRDefault="002C1EAD" w:rsidP="002C1EAD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2C1EAD" w:rsidRPr="00E902E5" w:rsidRDefault="002C1EAD" w:rsidP="002C1EAD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2C1EAD" w:rsidRPr="00E902E5" w:rsidRDefault="002C1EAD" w:rsidP="002C1EAD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E902E5">
        <w:rPr>
          <w:rFonts w:ascii="Times New Roman" w:hAnsi="Times New Roman"/>
          <w:sz w:val="24"/>
          <w:szCs w:val="24"/>
        </w:rPr>
        <w:t xml:space="preserve">О проведении </w:t>
      </w:r>
      <w:proofErr w:type="gramStart"/>
      <w:r w:rsidRPr="00E902E5">
        <w:rPr>
          <w:rFonts w:ascii="Times New Roman" w:hAnsi="Times New Roman"/>
          <w:sz w:val="24"/>
          <w:szCs w:val="24"/>
        </w:rPr>
        <w:t>плановой</w:t>
      </w:r>
      <w:proofErr w:type="gramEnd"/>
      <w:r w:rsidR="00214902" w:rsidRPr="00E902E5">
        <w:rPr>
          <w:rFonts w:ascii="Times New Roman" w:hAnsi="Times New Roman"/>
          <w:sz w:val="24"/>
          <w:szCs w:val="24"/>
        </w:rPr>
        <w:t xml:space="preserve"> документарной</w:t>
      </w:r>
    </w:p>
    <w:p w:rsidR="002C1EAD" w:rsidRPr="00E902E5" w:rsidRDefault="002C1EAD" w:rsidP="002C1EAD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E902E5">
        <w:rPr>
          <w:rFonts w:ascii="Times New Roman" w:hAnsi="Times New Roman"/>
          <w:sz w:val="24"/>
          <w:szCs w:val="24"/>
        </w:rPr>
        <w:t>выездной проверки соблюдения</w:t>
      </w:r>
    </w:p>
    <w:p w:rsidR="002C1EAD" w:rsidRPr="00E902E5" w:rsidRDefault="00161F3E" w:rsidP="002C1EAD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E902E5">
        <w:rPr>
          <w:rFonts w:ascii="Times New Roman" w:hAnsi="Times New Roman"/>
          <w:sz w:val="24"/>
          <w:szCs w:val="24"/>
        </w:rPr>
        <w:t>жилищ</w:t>
      </w:r>
      <w:r w:rsidR="002C1EAD" w:rsidRPr="00E902E5">
        <w:rPr>
          <w:rFonts w:ascii="Times New Roman" w:hAnsi="Times New Roman"/>
          <w:sz w:val="24"/>
          <w:szCs w:val="24"/>
        </w:rPr>
        <w:t>ного законодательства</w:t>
      </w:r>
    </w:p>
    <w:p w:rsidR="002C1EAD" w:rsidRPr="00E902E5" w:rsidRDefault="002C1EAD" w:rsidP="002C1EAD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2C1EAD" w:rsidRPr="00E902E5" w:rsidRDefault="002C1EAD" w:rsidP="002C1EAD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2C1EAD" w:rsidRPr="00E902E5" w:rsidRDefault="002C1EAD" w:rsidP="002C1EA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</w:rPr>
      </w:pPr>
      <w:r w:rsidRPr="00E902E5">
        <w:rPr>
          <w:sz w:val="24"/>
          <w:szCs w:val="24"/>
        </w:rPr>
        <w:t>В соответствии с утвержденным ежегодным планом проверок юридических лиц и индив</w:t>
      </w:r>
      <w:r w:rsidR="00BD1DB4" w:rsidRPr="00E902E5">
        <w:rPr>
          <w:sz w:val="24"/>
          <w:szCs w:val="24"/>
        </w:rPr>
        <w:t xml:space="preserve">идуальных предпринимателей от </w:t>
      </w:r>
      <w:r w:rsidR="00F45B07" w:rsidRPr="00E902E5">
        <w:rPr>
          <w:sz w:val="24"/>
          <w:szCs w:val="24"/>
        </w:rPr>
        <w:t>30</w:t>
      </w:r>
      <w:r w:rsidRPr="00E902E5">
        <w:rPr>
          <w:sz w:val="24"/>
          <w:szCs w:val="24"/>
        </w:rPr>
        <w:t>.1</w:t>
      </w:r>
      <w:r w:rsidR="00F45B07" w:rsidRPr="00E902E5">
        <w:rPr>
          <w:sz w:val="24"/>
          <w:szCs w:val="24"/>
        </w:rPr>
        <w:t>0</w:t>
      </w:r>
      <w:r w:rsidR="00BD1DB4" w:rsidRPr="00E902E5">
        <w:rPr>
          <w:sz w:val="24"/>
          <w:szCs w:val="24"/>
        </w:rPr>
        <w:t>.201</w:t>
      </w:r>
      <w:r w:rsidR="00F45B07" w:rsidRPr="00E902E5">
        <w:rPr>
          <w:sz w:val="24"/>
          <w:szCs w:val="24"/>
        </w:rPr>
        <w:t>5</w:t>
      </w:r>
      <w:r w:rsidRPr="00E902E5">
        <w:rPr>
          <w:sz w:val="24"/>
          <w:szCs w:val="24"/>
        </w:rPr>
        <w:t>г.</w:t>
      </w:r>
      <w:r w:rsidR="00C875D9">
        <w:rPr>
          <w:sz w:val="24"/>
          <w:szCs w:val="24"/>
        </w:rPr>
        <w:t xml:space="preserve"> Постановление № 45</w:t>
      </w:r>
    </w:p>
    <w:p w:rsidR="002C1EAD" w:rsidRPr="00E902E5" w:rsidRDefault="002C1EAD" w:rsidP="00636932">
      <w:pPr>
        <w:ind w:firstLine="567"/>
        <w:rPr>
          <w:sz w:val="24"/>
          <w:szCs w:val="24"/>
        </w:rPr>
      </w:pPr>
    </w:p>
    <w:p w:rsidR="00636932" w:rsidRPr="00E902E5" w:rsidRDefault="002C1EAD" w:rsidP="00645B8B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902E5">
        <w:rPr>
          <w:rFonts w:ascii="Times New Roman" w:hAnsi="Times New Roman" w:cs="Times New Roman"/>
          <w:sz w:val="24"/>
          <w:szCs w:val="24"/>
        </w:rPr>
        <w:t xml:space="preserve">Провести плановую </w:t>
      </w:r>
      <w:r w:rsidR="002A196C" w:rsidRPr="00E902E5">
        <w:rPr>
          <w:rFonts w:ascii="Times New Roman" w:hAnsi="Times New Roman" w:cs="Times New Roman"/>
          <w:sz w:val="24"/>
          <w:szCs w:val="24"/>
        </w:rPr>
        <w:t xml:space="preserve">документарную </w:t>
      </w:r>
      <w:r w:rsidRPr="00E902E5">
        <w:rPr>
          <w:rFonts w:ascii="Times New Roman" w:hAnsi="Times New Roman" w:cs="Times New Roman"/>
          <w:sz w:val="24"/>
          <w:szCs w:val="24"/>
        </w:rPr>
        <w:t>выездную проверку в отношен</w:t>
      </w:r>
      <w:proofErr w:type="gramStart"/>
      <w:r w:rsidRPr="00E902E5">
        <w:rPr>
          <w:rFonts w:ascii="Times New Roman" w:hAnsi="Times New Roman" w:cs="Times New Roman"/>
          <w:sz w:val="24"/>
          <w:szCs w:val="24"/>
        </w:rPr>
        <w:t>ии</w:t>
      </w:r>
      <w:r w:rsidR="00636932" w:rsidRPr="00E902E5">
        <w:rPr>
          <w:rFonts w:ascii="Times New Roman" w:hAnsi="Times New Roman" w:cs="Times New Roman"/>
          <w:sz w:val="24"/>
          <w:szCs w:val="24"/>
        </w:rPr>
        <w:t xml:space="preserve"> </w:t>
      </w:r>
      <w:r w:rsidR="002B1607" w:rsidRPr="00E902E5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2B1607" w:rsidRPr="00E902E5">
        <w:rPr>
          <w:rFonts w:ascii="Times New Roman" w:hAnsi="Times New Roman" w:cs="Times New Roman"/>
          <w:sz w:val="24"/>
          <w:szCs w:val="24"/>
        </w:rPr>
        <w:t xml:space="preserve"> «</w:t>
      </w:r>
      <w:r w:rsidR="00A00A2C" w:rsidRPr="00E902E5">
        <w:rPr>
          <w:rFonts w:ascii="Times New Roman" w:hAnsi="Times New Roman" w:cs="Times New Roman"/>
          <w:sz w:val="24"/>
          <w:szCs w:val="24"/>
        </w:rPr>
        <w:t>Дальневосточная управляющая компания</w:t>
      </w:r>
      <w:r w:rsidRPr="00E902E5">
        <w:rPr>
          <w:rFonts w:ascii="Times New Roman" w:hAnsi="Times New Roman" w:cs="Times New Roman"/>
          <w:sz w:val="24"/>
          <w:szCs w:val="24"/>
        </w:rPr>
        <w:t>»</w:t>
      </w:r>
      <w:r w:rsidR="00102E23" w:rsidRPr="00E902E5">
        <w:rPr>
          <w:rFonts w:ascii="Times New Roman" w:hAnsi="Times New Roman" w:cs="Times New Roman"/>
          <w:sz w:val="24"/>
          <w:szCs w:val="24"/>
        </w:rPr>
        <w:t>.</w:t>
      </w:r>
      <w:r w:rsidRPr="00E902E5">
        <w:rPr>
          <w:rFonts w:ascii="Times New Roman" w:hAnsi="Times New Roman" w:cs="Times New Roman"/>
          <w:sz w:val="24"/>
          <w:szCs w:val="24"/>
        </w:rPr>
        <w:t xml:space="preserve"> </w:t>
      </w:r>
      <w:r w:rsidR="00102E23" w:rsidRPr="00E902E5">
        <w:rPr>
          <w:rFonts w:ascii="Times New Roman" w:hAnsi="Times New Roman" w:cs="Times New Roman"/>
          <w:sz w:val="24"/>
          <w:szCs w:val="24"/>
        </w:rPr>
        <w:t xml:space="preserve">Дата государственной </w:t>
      </w:r>
      <w:r w:rsidR="002B1607" w:rsidRPr="00E902E5">
        <w:rPr>
          <w:rFonts w:ascii="Times New Roman" w:hAnsi="Times New Roman" w:cs="Times New Roman"/>
          <w:sz w:val="24"/>
          <w:szCs w:val="24"/>
        </w:rPr>
        <w:t>регистрации юридического лица 2</w:t>
      </w:r>
      <w:r w:rsidR="00A00A2C" w:rsidRPr="00E902E5">
        <w:rPr>
          <w:rFonts w:ascii="Times New Roman" w:hAnsi="Times New Roman" w:cs="Times New Roman"/>
          <w:sz w:val="24"/>
          <w:szCs w:val="24"/>
        </w:rPr>
        <w:t>6</w:t>
      </w:r>
      <w:r w:rsidR="002B1607" w:rsidRPr="00E902E5">
        <w:rPr>
          <w:rFonts w:ascii="Times New Roman" w:hAnsi="Times New Roman" w:cs="Times New Roman"/>
          <w:sz w:val="24"/>
          <w:szCs w:val="24"/>
        </w:rPr>
        <w:t>.0</w:t>
      </w:r>
      <w:r w:rsidR="00A00A2C" w:rsidRPr="00E902E5">
        <w:rPr>
          <w:rFonts w:ascii="Times New Roman" w:hAnsi="Times New Roman" w:cs="Times New Roman"/>
          <w:sz w:val="24"/>
          <w:szCs w:val="24"/>
        </w:rPr>
        <w:t>4</w:t>
      </w:r>
      <w:r w:rsidR="002B1607" w:rsidRPr="00E902E5">
        <w:rPr>
          <w:rFonts w:ascii="Times New Roman" w:hAnsi="Times New Roman" w:cs="Times New Roman"/>
          <w:sz w:val="24"/>
          <w:szCs w:val="24"/>
        </w:rPr>
        <w:t>.</w:t>
      </w:r>
      <w:r w:rsidR="00A00A2C" w:rsidRPr="00E902E5">
        <w:rPr>
          <w:rFonts w:ascii="Times New Roman" w:hAnsi="Times New Roman" w:cs="Times New Roman"/>
          <w:sz w:val="24"/>
          <w:szCs w:val="24"/>
        </w:rPr>
        <w:t>2007</w:t>
      </w:r>
      <w:r w:rsidR="00102E23" w:rsidRPr="00E902E5">
        <w:rPr>
          <w:rFonts w:ascii="Times New Roman" w:hAnsi="Times New Roman" w:cs="Times New Roman"/>
          <w:sz w:val="24"/>
          <w:szCs w:val="24"/>
        </w:rPr>
        <w:t xml:space="preserve">г; </w:t>
      </w:r>
      <w:r w:rsidR="00BD1DB4" w:rsidRPr="00E902E5">
        <w:rPr>
          <w:rFonts w:ascii="Times New Roman" w:hAnsi="Times New Roman" w:cs="Times New Roman"/>
          <w:sz w:val="24"/>
          <w:szCs w:val="24"/>
        </w:rPr>
        <w:t>ИНН</w:t>
      </w:r>
      <w:r w:rsidR="002A196C" w:rsidRPr="00E902E5">
        <w:rPr>
          <w:rFonts w:ascii="Times New Roman" w:hAnsi="Times New Roman" w:cs="Times New Roman"/>
          <w:sz w:val="24"/>
          <w:szCs w:val="24"/>
        </w:rPr>
        <w:t>/КПП</w:t>
      </w:r>
      <w:r w:rsidR="00214902" w:rsidRPr="00E902E5">
        <w:rPr>
          <w:rFonts w:ascii="Times New Roman" w:hAnsi="Times New Roman" w:cs="Times New Roman"/>
          <w:sz w:val="24"/>
          <w:szCs w:val="24"/>
        </w:rPr>
        <w:t xml:space="preserve">: </w:t>
      </w:r>
      <w:r w:rsidR="00BD1DB4" w:rsidRPr="00E902E5">
        <w:rPr>
          <w:rFonts w:ascii="Times New Roman" w:hAnsi="Times New Roman" w:cs="Times New Roman"/>
          <w:sz w:val="24"/>
          <w:szCs w:val="24"/>
        </w:rPr>
        <w:t>25</w:t>
      </w:r>
      <w:r w:rsidR="00A00A2C" w:rsidRPr="00E902E5">
        <w:rPr>
          <w:rFonts w:ascii="Times New Roman" w:hAnsi="Times New Roman" w:cs="Times New Roman"/>
          <w:sz w:val="24"/>
          <w:szCs w:val="24"/>
        </w:rPr>
        <w:t>40131594</w:t>
      </w:r>
      <w:r w:rsidR="002A196C" w:rsidRPr="00E902E5">
        <w:rPr>
          <w:rFonts w:ascii="Times New Roman" w:hAnsi="Times New Roman" w:cs="Times New Roman"/>
          <w:sz w:val="24"/>
          <w:szCs w:val="24"/>
        </w:rPr>
        <w:t>/</w:t>
      </w:r>
      <w:r w:rsidR="00636932" w:rsidRPr="00E902E5">
        <w:rPr>
          <w:rFonts w:ascii="Times New Roman" w:hAnsi="Times New Roman" w:cs="Times New Roman"/>
          <w:sz w:val="24"/>
          <w:szCs w:val="24"/>
        </w:rPr>
        <w:t xml:space="preserve"> 253301001</w:t>
      </w:r>
      <w:r w:rsidRPr="00E902E5">
        <w:rPr>
          <w:rFonts w:ascii="Times New Roman" w:hAnsi="Times New Roman" w:cs="Times New Roman"/>
          <w:sz w:val="24"/>
          <w:szCs w:val="24"/>
        </w:rPr>
        <w:t>; ОГРН: 10</w:t>
      </w:r>
      <w:r w:rsidR="00A00A2C" w:rsidRPr="00E902E5">
        <w:rPr>
          <w:rFonts w:ascii="Times New Roman" w:hAnsi="Times New Roman" w:cs="Times New Roman"/>
          <w:sz w:val="24"/>
          <w:szCs w:val="24"/>
        </w:rPr>
        <w:t>72540004350</w:t>
      </w:r>
      <w:r w:rsidRPr="00E902E5">
        <w:rPr>
          <w:rFonts w:ascii="Times New Roman" w:hAnsi="Times New Roman" w:cs="Times New Roman"/>
          <w:sz w:val="24"/>
          <w:szCs w:val="24"/>
        </w:rPr>
        <w:t xml:space="preserve">; место нахождения юридического лица: Приморский край, </w:t>
      </w:r>
      <w:r w:rsidR="0063489E" w:rsidRPr="00E902E5">
        <w:rPr>
          <w:rFonts w:ascii="Times New Roman" w:hAnsi="Times New Roman" w:cs="Times New Roman"/>
          <w:sz w:val="24"/>
          <w:szCs w:val="24"/>
        </w:rPr>
        <w:t>Черниговский</w:t>
      </w:r>
      <w:r w:rsidR="00214902" w:rsidRPr="00E902E5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E902E5">
        <w:rPr>
          <w:rFonts w:ascii="Times New Roman" w:hAnsi="Times New Roman" w:cs="Times New Roman"/>
          <w:sz w:val="24"/>
          <w:szCs w:val="24"/>
        </w:rPr>
        <w:t xml:space="preserve">, </w:t>
      </w:r>
      <w:r w:rsidR="00A00A2C" w:rsidRPr="00E902E5">
        <w:rPr>
          <w:rFonts w:ascii="Times New Roman" w:hAnsi="Times New Roman" w:cs="Times New Roman"/>
          <w:sz w:val="24"/>
          <w:szCs w:val="24"/>
        </w:rPr>
        <w:t xml:space="preserve">пгт. Сибирцево, </w:t>
      </w:r>
      <w:r w:rsidRPr="00E902E5">
        <w:rPr>
          <w:rFonts w:ascii="Times New Roman" w:hAnsi="Times New Roman" w:cs="Times New Roman"/>
          <w:sz w:val="24"/>
          <w:szCs w:val="24"/>
        </w:rPr>
        <w:t>ул.</w:t>
      </w:r>
      <w:r w:rsidR="00214902" w:rsidRPr="00E902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0A2C" w:rsidRPr="00E902E5">
        <w:rPr>
          <w:rFonts w:ascii="Times New Roman" w:hAnsi="Times New Roman" w:cs="Times New Roman"/>
          <w:sz w:val="24"/>
          <w:szCs w:val="24"/>
        </w:rPr>
        <w:t>Строительная</w:t>
      </w:r>
      <w:proofErr w:type="gramEnd"/>
      <w:r w:rsidR="00214902" w:rsidRPr="00E902E5">
        <w:rPr>
          <w:rFonts w:ascii="Times New Roman" w:hAnsi="Times New Roman" w:cs="Times New Roman"/>
          <w:sz w:val="24"/>
          <w:szCs w:val="24"/>
        </w:rPr>
        <w:t xml:space="preserve">, </w:t>
      </w:r>
      <w:r w:rsidR="00A00A2C" w:rsidRPr="00E902E5">
        <w:rPr>
          <w:rFonts w:ascii="Times New Roman" w:hAnsi="Times New Roman" w:cs="Times New Roman"/>
          <w:sz w:val="24"/>
          <w:szCs w:val="24"/>
        </w:rPr>
        <w:t>д.25, кв.7</w:t>
      </w:r>
      <w:r w:rsidRPr="00E902E5">
        <w:rPr>
          <w:rFonts w:ascii="Times New Roman" w:hAnsi="Times New Roman" w:cs="Times New Roman"/>
          <w:sz w:val="24"/>
          <w:szCs w:val="24"/>
        </w:rPr>
        <w:t xml:space="preserve">; место фактического осуществления деятельности: Приморский край, Черниговский район, </w:t>
      </w:r>
      <w:r w:rsidR="00A00A2C" w:rsidRPr="00E902E5">
        <w:rPr>
          <w:rFonts w:ascii="Times New Roman" w:hAnsi="Times New Roman" w:cs="Times New Roman"/>
          <w:sz w:val="24"/>
          <w:szCs w:val="24"/>
        </w:rPr>
        <w:t>пгт. Сибирцево, ул. Строительная, д.25, кв.7.</w:t>
      </w:r>
    </w:p>
    <w:p w:rsidR="002C1EAD" w:rsidRPr="00E902E5" w:rsidRDefault="002C1EAD" w:rsidP="00645B8B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902E5">
        <w:rPr>
          <w:rFonts w:ascii="Times New Roman" w:hAnsi="Times New Roman" w:cs="Times New Roman"/>
          <w:sz w:val="24"/>
          <w:szCs w:val="24"/>
        </w:rPr>
        <w:t xml:space="preserve">Назначить лицом,  уполномоченным  на проведение проверки </w:t>
      </w:r>
      <w:r w:rsidR="00EF6ED9" w:rsidRPr="00E902E5">
        <w:rPr>
          <w:rFonts w:ascii="Times New Roman" w:hAnsi="Times New Roman" w:cs="Times New Roman"/>
          <w:sz w:val="24"/>
          <w:szCs w:val="24"/>
        </w:rPr>
        <w:t>Шлапак Надежду Сергеевну</w:t>
      </w:r>
      <w:r w:rsidR="00636932" w:rsidRPr="00E902E5">
        <w:rPr>
          <w:rFonts w:ascii="Times New Roman" w:hAnsi="Times New Roman" w:cs="Times New Roman"/>
          <w:sz w:val="24"/>
          <w:szCs w:val="24"/>
        </w:rPr>
        <w:t xml:space="preserve"> </w:t>
      </w:r>
      <w:r w:rsidR="00EF6ED9" w:rsidRPr="00E902E5">
        <w:rPr>
          <w:rFonts w:ascii="Times New Roman" w:hAnsi="Times New Roman" w:cs="Times New Roman"/>
          <w:sz w:val="24"/>
          <w:szCs w:val="24"/>
        </w:rPr>
        <w:t>–</w:t>
      </w:r>
      <w:r w:rsidR="00636932" w:rsidRPr="00E902E5">
        <w:rPr>
          <w:rFonts w:ascii="Times New Roman" w:hAnsi="Times New Roman" w:cs="Times New Roman"/>
          <w:sz w:val="24"/>
          <w:szCs w:val="24"/>
        </w:rPr>
        <w:t xml:space="preserve"> </w:t>
      </w:r>
      <w:r w:rsidR="006F7374" w:rsidRPr="00E902E5">
        <w:rPr>
          <w:rFonts w:ascii="Times New Roman" w:hAnsi="Times New Roman" w:cs="Times New Roman"/>
          <w:sz w:val="24"/>
          <w:szCs w:val="24"/>
        </w:rPr>
        <w:t>главного специалиста 2 разряда отдела имущества, ЖКХ, дорог, благоустройства, градостроительных, земельных отношений и контроля</w:t>
      </w:r>
      <w:r w:rsidR="00214902" w:rsidRPr="00E902E5">
        <w:rPr>
          <w:rFonts w:ascii="Times New Roman" w:hAnsi="Times New Roman" w:cs="Times New Roman"/>
          <w:sz w:val="24"/>
          <w:szCs w:val="24"/>
        </w:rPr>
        <w:t>.</w:t>
      </w:r>
    </w:p>
    <w:p w:rsidR="002A196C" w:rsidRDefault="002C1EAD" w:rsidP="00636932">
      <w:pPr>
        <w:pStyle w:val="ConsNonformat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E902E5">
        <w:rPr>
          <w:rFonts w:ascii="Times New Roman" w:hAnsi="Times New Roman"/>
          <w:sz w:val="24"/>
          <w:szCs w:val="24"/>
        </w:rPr>
        <w:t>К проведению проверки экспертов, представителей экспертных организаций не привлекать.</w:t>
      </w:r>
    </w:p>
    <w:p w:rsidR="00334B9C" w:rsidRPr="00E902E5" w:rsidRDefault="00334B9C" w:rsidP="00636932">
      <w:pPr>
        <w:pStyle w:val="ConsNonformat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203CB" w:rsidRPr="00334B9C" w:rsidRDefault="00645B8B" w:rsidP="00C875D9">
      <w:pPr>
        <w:pStyle w:val="ConsNonformat"/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34B9C">
        <w:rPr>
          <w:rFonts w:ascii="Times New Roman" w:hAnsi="Times New Roman"/>
          <w:sz w:val="24"/>
          <w:szCs w:val="24"/>
        </w:rPr>
        <w:t xml:space="preserve">Задачей настоящей проверки является обеспечение соблюдения юридическим лицом/индивидуальным предпринимателем </w:t>
      </w:r>
    </w:p>
    <w:p w:rsidR="00645B8B" w:rsidRPr="00E902E5" w:rsidRDefault="00645B8B" w:rsidP="00E203CB">
      <w:pPr>
        <w:autoSpaceDE w:val="0"/>
        <w:autoSpaceDN w:val="0"/>
        <w:adjustRightInd w:val="0"/>
        <w:ind w:left="360"/>
        <w:jc w:val="both"/>
        <w:rPr>
          <w:sz w:val="24"/>
          <w:szCs w:val="24"/>
          <w:u w:val="single"/>
        </w:rPr>
      </w:pPr>
      <w:r w:rsidRPr="00E902E5">
        <w:rPr>
          <w:sz w:val="24"/>
          <w:szCs w:val="24"/>
          <w:u w:val="single"/>
        </w:rPr>
        <w:t>ООО «Дальневосточная Управляющая Компания</w:t>
      </w:r>
      <w:r w:rsidR="00E203CB" w:rsidRPr="00E902E5">
        <w:rPr>
          <w:sz w:val="24"/>
          <w:szCs w:val="24"/>
          <w:u w:val="single"/>
        </w:rPr>
        <w:t>__________________________</w:t>
      </w:r>
    </w:p>
    <w:p w:rsidR="00645B8B" w:rsidRPr="00E902E5" w:rsidRDefault="00645B8B" w:rsidP="00645B8B">
      <w:pPr>
        <w:pStyle w:val="a5"/>
        <w:tabs>
          <w:tab w:val="left" w:pos="6615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02E5">
        <w:rPr>
          <w:rFonts w:ascii="Times New Roman" w:hAnsi="Times New Roman" w:cs="Times New Roman"/>
          <w:sz w:val="24"/>
          <w:szCs w:val="24"/>
        </w:rPr>
        <w:t xml:space="preserve">   (наименование юридического лица, Ф.И.О. индивидуального предпринимателя)</w:t>
      </w:r>
    </w:p>
    <w:p w:rsidR="00645B8B" w:rsidRPr="00E902E5" w:rsidRDefault="00645B8B" w:rsidP="00645B8B">
      <w:pPr>
        <w:autoSpaceDE w:val="0"/>
        <w:autoSpaceDN w:val="0"/>
        <w:adjustRightInd w:val="0"/>
        <w:ind w:left="383" w:hanging="425"/>
        <w:jc w:val="both"/>
        <w:rPr>
          <w:sz w:val="24"/>
          <w:szCs w:val="24"/>
        </w:rPr>
      </w:pPr>
      <w:r w:rsidRPr="00E902E5">
        <w:rPr>
          <w:sz w:val="24"/>
          <w:szCs w:val="24"/>
        </w:rPr>
        <w:t xml:space="preserve">       требований жилищного </w:t>
      </w:r>
      <w:hyperlink r:id="rId6" w:history="1">
        <w:r w:rsidRPr="00E902E5">
          <w:rPr>
            <w:rStyle w:val="a6"/>
            <w:color w:val="auto"/>
            <w:sz w:val="24"/>
            <w:szCs w:val="24"/>
            <w:u w:val="none"/>
          </w:rPr>
          <w:t>законодательства</w:t>
        </w:r>
      </w:hyperlink>
      <w:r w:rsidRPr="00E902E5">
        <w:rPr>
          <w:sz w:val="24"/>
          <w:szCs w:val="24"/>
        </w:rPr>
        <w:t xml:space="preserve"> при управлении жилыми многоквартирными домами.</w:t>
      </w:r>
    </w:p>
    <w:p w:rsidR="00645B8B" w:rsidRPr="00E902E5" w:rsidRDefault="00645B8B" w:rsidP="00645B8B">
      <w:pPr>
        <w:tabs>
          <w:tab w:val="left" w:pos="-2552"/>
        </w:tabs>
        <w:autoSpaceDE w:val="0"/>
        <w:autoSpaceDN w:val="0"/>
        <w:adjustRightInd w:val="0"/>
        <w:ind w:left="66"/>
        <w:jc w:val="both"/>
        <w:rPr>
          <w:sz w:val="24"/>
          <w:szCs w:val="24"/>
        </w:rPr>
      </w:pPr>
    </w:p>
    <w:p w:rsidR="00645B8B" w:rsidRPr="00E902E5" w:rsidRDefault="00645B8B" w:rsidP="00645B8B">
      <w:pPr>
        <w:tabs>
          <w:tab w:val="left" w:pos="-2552"/>
        </w:tabs>
        <w:autoSpaceDE w:val="0"/>
        <w:autoSpaceDN w:val="0"/>
        <w:adjustRightInd w:val="0"/>
        <w:ind w:left="383" w:hanging="317"/>
        <w:jc w:val="both"/>
        <w:rPr>
          <w:sz w:val="24"/>
          <w:szCs w:val="24"/>
        </w:rPr>
      </w:pPr>
      <w:r w:rsidRPr="00E902E5">
        <w:rPr>
          <w:sz w:val="24"/>
          <w:szCs w:val="24"/>
        </w:rPr>
        <w:lastRenderedPageBreak/>
        <w:t xml:space="preserve">3.2 </w:t>
      </w:r>
      <w:r w:rsidR="00E203CB" w:rsidRPr="00E902E5">
        <w:rPr>
          <w:sz w:val="24"/>
          <w:szCs w:val="24"/>
        </w:rPr>
        <w:t>Предметом настоящей проверки является соблюдение обязательных требований, установленных в отношении муниципального жилищного фонда Федеральными законами и законами Приморского края, а также муниципальными правовыми актами</w:t>
      </w:r>
      <w:r w:rsidRPr="00E902E5">
        <w:rPr>
          <w:sz w:val="24"/>
          <w:szCs w:val="24"/>
        </w:rPr>
        <w:t>.</w:t>
      </w:r>
    </w:p>
    <w:p w:rsidR="00645B8B" w:rsidRPr="00E902E5" w:rsidRDefault="00645B8B" w:rsidP="00645B8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45B8B" w:rsidRPr="00E902E5" w:rsidRDefault="00645B8B" w:rsidP="00645B8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902E5">
        <w:rPr>
          <w:rFonts w:ascii="Times New Roman" w:hAnsi="Times New Roman"/>
          <w:sz w:val="24"/>
          <w:szCs w:val="24"/>
        </w:rPr>
        <w:t>3.3.Срок проведения проверки: 20 рабочих дней</w:t>
      </w:r>
    </w:p>
    <w:p w:rsidR="00645B8B" w:rsidRPr="00E902E5" w:rsidRDefault="00645B8B" w:rsidP="00645B8B">
      <w:pPr>
        <w:pStyle w:val="ConsNonformat"/>
        <w:widowControl/>
        <w:ind w:left="426"/>
        <w:jc w:val="both"/>
        <w:rPr>
          <w:rFonts w:ascii="Times New Roman" w:hAnsi="Times New Roman"/>
          <w:sz w:val="24"/>
          <w:szCs w:val="24"/>
        </w:rPr>
      </w:pPr>
      <w:r w:rsidRPr="00E902E5">
        <w:rPr>
          <w:rFonts w:ascii="Times New Roman" w:hAnsi="Times New Roman"/>
          <w:sz w:val="24"/>
          <w:szCs w:val="24"/>
        </w:rPr>
        <w:t>К проведению проверки приступить</w:t>
      </w:r>
    </w:p>
    <w:p w:rsidR="00645B8B" w:rsidRPr="00E902E5" w:rsidRDefault="00645B8B" w:rsidP="00645B8B">
      <w:pPr>
        <w:pStyle w:val="ConsNonformat"/>
        <w:widowControl/>
        <w:ind w:left="426"/>
        <w:jc w:val="both"/>
        <w:rPr>
          <w:rFonts w:ascii="Times New Roman" w:hAnsi="Times New Roman"/>
          <w:sz w:val="24"/>
          <w:szCs w:val="24"/>
        </w:rPr>
      </w:pPr>
      <w:r w:rsidRPr="00E902E5">
        <w:rPr>
          <w:rFonts w:ascii="Times New Roman" w:hAnsi="Times New Roman"/>
          <w:sz w:val="24"/>
          <w:szCs w:val="24"/>
        </w:rPr>
        <w:t>с 20 апреля 2016 г.</w:t>
      </w:r>
    </w:p>
    <w:p w:rsidR="00645B8B" w:rsidRPr="00E902E5" w:rsidRDefault="00645B8B" w:rsidP="00645B8B">
      <w:pPr>
        <w:pStyle w:val="ConsNonformat"/>
        <w:widowControl/>
        <w:ind w:left="426"/>
        <w:jc w:val="both"/>
        <w:rPr>
          <w:rFonts w:ascii="Times New Roman" w:hAnsi="Times New Roman"/>
          <w:sz w:val="24"/>
          <w:szCs w:val="24"/>
        </w:rPr>
      </w:pPr>
      <w:r w:rsidRPr="00E902E5">
        <w:rPr>
          <w:rFonts w:ascii="Times New Roman" w:hAnsi="Times New Roman"/>
          <w:sz w:val="24"/>
          <w:szCs w:val="24"/>
        </w:rPr>
        <w:t>Проверку окончить не позднее</w:t>
      </w:r>
    </w:p>
    <w:p w:rsidR="00645B8B" w:rsidRPr="00E902E5" w:rsidRDefault="00645B8B" w:rsidP="00645B8B">
      <w:pPr>
        <w:pStyle w:val="ConsNonformat"/>
        <w:widowControl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902E5">
        <w:rPr>
          <w:rFonts w:ascii="Times New Roman" w:hAnsi="Times New Roman"/>
          <w:sz w:val="24"/>
          <w:szCs w:val="24"/>
        </w:rPr>
        <w:t>мая 2016 г.</w:t>
      </w:r>
    </w:p>
    <w:p w:rsidR="00645B8B" w:rsidRPr="00E902E5" w:rsidRDefault="00645B8B" w:rsidP="00645B8B">
      <w:pPr>
        <w:pStyle w:val="ConsNonformat"/>
        <w:widowControl/>
        <w:ind w:left="426"/>
        <w:jc w:val="both"/>
        <w:rPr>
          <w:rFonts w:ascii="Times New Roman" w:hAnsi="Times New Roman"/>
          <w:sz w:val="24"/>
          <w:szCs w:val="24"/>
        </w:rPr>
      </w:pPr>
    </w:p>
    <w:p w:rsidR="00636E5E" w:rsidRPr="00E902E5" w:rsidRDefault="00645B8B" w:rsidP="00645B8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02E5">
        <w:rPr>
          <w:rFonts w:ascii="Times New Roman" w:hAnsi="Times New Roman" w:cs="Times New Roman"/>
          <w:sz w:val="24"/>
          <w:szCs w:val="24"/>
        </w:rPr>
        <w:t xml:space="preserve">Правовые основания проведения проверки:  Руководствуясь </w:t>
      </w:r>
    </w:p>
    <w:p w:rsidR="00636E5E" w:rsidRPr="00E902E5" w:rsidRDefault="00636E5E" w:rsidP="00CF42BE">
      <w:pPr>
        <w:ind w:left="360"/>
        <w:jc w:val="both"/>
        <w:rPr>
          <w:sz w:val="24"/>
          <w:szCs w:val="24"/>
        </w:rPr>
      </w:pPr>
      <w:r w:rsidRPr="00E902E5">
        <w:rPr>
          <w:sz w:val="24"/>
          <w:szCs w:val="24"/>
        </w:rPr>
        <w:t xml:space="preserve">- </w:t>
      </w:r>
      <w:hyperlink r:id="rId7" w:history="1">
        <w:r w:rsidRPr="00E902E5">
          <w:rPr>
            <w:rStyle w:val="a6"/>
            <w:sz w:val="24"/>
            <w:szCs w:val="24"/>
          </w:rPr>
          <w:t>Жилищным кодексом Российской Федерации</w:t>
        </w:r>
      </w:hyperlink>
      <w:r w:rsidRPr="00E902E5">
        <w:rPr>
          <w:sz w:val="24"/>
          <w:szCs w:val="24"/>
        </w:rPr>
        <w:t xml:space="preserve"> (Собрание законодательства Российской Федерации, 03.01.2005, N 1 (часть 1), ст. 14);</w:t>
      </w:r>
      <w:r w:rsidRPr="00E902E5">
        <w:rPr>
          <w:sz w:val="24"/>
          <w:szCs w:val="24"/>
        </w:rPr>
        <w:br/>
        <w:t xml:space="preserve">- </w:t>
      </w:r>
      <w:hyperlink r:id="rId8" w:history="1">
        <w:r w:rsidRPr="00E902E5">
          <w:rPr>
            <w:rStyle w:val="a6"/>
            <w:sz w:val="24"/>
            <w:szCs w:val="24"/>
          </w:rPr>
          <w:t>Федеральным законом от 06.10.2003 N 131-ФЗ</w:t>
        </w:r>
      </w:hyperlink>
      <w:r w:rsidRPr="00E902E5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 (Собрание законодательства Российской Федерации, 06.10.2003, N 40, ст. 3822);</w:t>
      </w:r>
      <w:r w:rsidRPr="00E902E5">
        <w:rPr>
          <w:sz w:val="24"/>
          <w:szCs w:val="24"/>
        </w:rPr>
        <w:br/>
        <w:t xml:space="preserve">- </w:t>
      </w:r>
      <w:hyperlink r:id="rId9" w:history="1">
        <w:proofErr w:type="gramStart"/>
        <w:r w:rsidRPr="00E902E5">
          <w:rPr>
            <w:rStyle w:val="a6"/>
            <w:sz w:val="24"/>
            <w:szCs w:val="24"/>
          </w:rPr>
          <w:t>Федеральным законом от 02.05.2006 N 59-ФЗ</w:t>
        </w:r>
      </w:hyperlink>
      <w:r w:rsidRPr="00E902E5">
        <w:rPr>
          <w:sz w:val="24"/>
          <w:szCs w:val="24"/>
        </w:rPr>
        <w:t xml:space="preserve"> «О порядке рассмотрения обращений граждан Российской Федерации» (Собрание законодательства Российской Федерации, 08.05.2006, N 19, ст. 2060);</w:t>
      </w:r>
      <w:r w:rsidRPr="00E902E5">
        <w:rPr>
          <w:sz w:val="24"/>
          <w:szCs w:val="24"/>
        </w:rPr>
        <w:br/>
        <w:t xml:space="preserve">- </w:t>
      </w:r>
      <w:hyperlink r:id="rId10" w:history="1">
        <w:r w:rsidRPr="00E902E5">
          <w:rPr>
            <w:rStyle w:val="a6"/>
            <w:sz w:val="24"/>
            <w:szCs w:val="24"/>
          </w:rPr>
          <w:t>Постановлением Правительства Российской Федерации от 23.09.2010 N 731</w:t>
        </w:r>
      </w:hyperlink>
      <w:r w:rsidRPr="00E902E5">
        <w:rPr>
          <w:sz w:val="24"/>
          <w:szCs w:val="24"/>
        </w:rPr>
        <w:t xml:space="preserve"> «Об утверждении стандарта раскрытия информации организациями, осуществляющими деятельность в сфере управления многоквартирными домами» (Собрание законодательства Российской Федерации, </w:t>
      </w:r>
      <w:hyperlink r:id="rId11" w:history="1">
        <w:r w:rsidRPr="00E902E5">
          <w:rPr>
            <w:rStyle w:val="a6"/>
            <w:sz w:val="24"/>
            <w:szCs w:val="24"/>
          </w:rPr>
          <w:t>04.10.2010, N 40</w:t>
        </w:r>
      </w:hyperlink>
      <w:r w:rsidRPr="00E902E5">
        <w:rPr>
          <w:sz w:val="24"/>
          <w:szCs w:val="24"/>
        </w:rPr>
        <w:t>, ст. 5064);</w:t>
      </w:r>
      <w:proofErr w:type="gramEnd"/>
      <w:r w:rsidRPr="00E902E5">
        <w:rPr>
          <w:sz w:val="24"/>
          <w:szCs w:val="24"/>
        </w:rPr>
        <w:br/>
        <w:t xml:space="preserve">- </w:t>
      </w:r>
      <w:hyperlink r:id="rId12" w:history="1">
        <w:proofErr w:type="gramStart"/>
        <w:r w:rsidRPr="00E902E5">
          <w:rPr>
            <w:rStyle w:val="a6"/>
            <w:sz w:val="24"/>
            <w:szCs w:val="24"/>
          </w:rPr>
          <w:t>Постановлением Правительства Российской Федерации от 13.08.2006 N 491</w:t>
        </w:r>
      </w:hyperlink>
      <w:r w:rsidRPr="00E902E5">
        <w:rPr>
          <w:sz w:val="24"/>
          <w:szCs w:val="24"/>
        </w:rPr>
        <w:t xml:space="preserve">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(Собрание законодательства Российской Федерации, 21.08.2006, N</w:t>
      </w:r>
      <w:proofErr w:type="gramEnd"/>
      <w:r w:rsidRPr="00E902E5">
        <w:rPr>
          <w:sz w:val="24"/>
          <w:szCs w:val="24"/>
        </w:rPr>
        <w:t xml:space="preserve"> </w:t>
      </w:r>
      <w:proofErr w:type="gramStart"/>
      <w:r w:rsidRPr="00E902E5">
        <w:rPr>
          <w:sz w:val="24"/>
          <w:szCs w:val="24"/>
        </w:rPr>
        <w:t>34, ст. 3680);</w:t>
      </w:r>
      <w:r w:rsidRPr="00E902E5">
        <w:rPr>
          <w:sz w:val="24"/>
          <w:szCs w:val="24"/>
        </w:rPr>
        <w:br/>
        <w:t xml:space="preserve">- </w:t>
      </w:r>
      <w:hyperlink r:id="rId13" w:history="1">
        <w:r w:rsidRPr="00E902E5">
          <w:rPr>
            <w:rStyle w:val="a6"/>
            <w:sz w:val="24"/>
            <w:szCs w:val="24"/>
          </w:rPr>
          <w:t>Постановлением Правительства Российской Федерации от 30.06.2010 N 489</w:t>
        </w:r>
      </w:hyperlink>
      <w:r w:rsidRPr="00E902E5">
        <w:rPr>
          <w:sz w:val="24"/>
          <w:szCs w:val="24"/>
        </w:rPr>
        <w:t xml:space="preserve">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</w:t>
      </w:r>
      <w:proofErr w:type="gramEnd"/>
      <w:r w:rsidRPr="00E902E5">
        <w:rPr>
          <w:sz w:val="24"/>
          <w:szCs w:val="24"/>
        </w:rPr>
        <w:t xml:space="preserve"> проверок юридических лиц и индивидуальных предпринимателей» (Собрание законодательства Российской Федерации, 12.07.2010, N 28, ст. 3706);</w:t>
      </w:r>
      <w:r w:rsidRPr="00E902E5">
        <w:rPr>
          <w:sz w:val="24"/>
          <w:szCs w:val="24"/>
        </w:rPr>
        <w:br/>
        <w:t xml:space="preserve">- </w:t>
      </w:r>
      <w:hyperlink r:id="rId14" w:history="1">
        <w:r w:rsidRPr="00E902E5">
          <w:rPr>
            <w:rStyle w:val="a6"/>
            <w:sz w:val="24"/>
            <w:szCs w:val="24"/>
          </w:rPr>
          <w:t>Постановлением Правительства Российской Федерации от 06.05.2011 N 354</w:t>
        </w:r>
      </w:hyperlink>
      <w:r w:rsidRPr="00E902E5">
        <w:rPr>
          <w:sz w:val="24"/>
          <w:szCs w:val="24"/>
        </w:rPr>
        <w:t xml:space="preserve"> «О предоставлении коммунальных услуг собственникам и пользователям помещений в многоквартирных домах и жилых домов» (вместе с Правилами предоставления коммунальных услуг собственникам и пользователям помещений в многоквартирных домах и жилых домов) (Собрание законодательства РФ, 30.05.2011, N 22, ст. 3168);</w:t>
      </w:r>
      <w:r w:rsidRPr="00E902E5">
        <w:rPr>
          <w:sz w:val="24"/>
          <w:szCs w:val="24"/>
        </w:rPr>
        <w:br/>
        <w:t xml:space="preserve">- </w:t>
      </w:r>
      <w:hyperlink r:id="rId15" w:history="1">
        <w:proofErr w:type="gramStart"/>
        <w:r w:rsidRPr="00E902E5">
          <w:rPr>
            <w:rStyle w:val="a6"/>
            <w:sz w:val="24"/>
            <w:szCs w:val="24"/>
          </w:rPr>
          <w:t>постановлением Госстроя России от 27.09.2003 N 170</w:t>
        </w:r>
      </w:hyperlink>
      <w:r w:rsidRPr="00E902E5">
        <w:rPr>
          <w:sz w:val="24"/>
          <w:szCs w:val="24"/>
        </w:rPr>
        <w:t xml:space="preserve"> «Об утверждении Правил и норм технической эксплуатации жилищного фонда» («Российская газета», N 214,23.10.2003 (дополнительный выпуск); зарегистрировано в Минюсте России 15.10.2003, N5176);</w:t>
      </w:r>
      <w:proofErr w:type="gramEnd"/>
    </w:p>
    <w:p w:rsidR="00645B8B" w:rsidRPr="00E902E5" w:rsidRDefault="00636E5E" w:rsidP="00CF42BE">
      <w:pPr>
        <w:ind w:left="360"/>
        <w:jc w:val="both"/>
        <w:rPr>
          <w:sz w:val="24"/>
          <w:szCs w:val="24"/>
        </w:rPr>
      </w:pPr>
      <w:r w:rsidRPr="00E902E5">
        <w:rPr>
          <w:sz w:val="24"/>
          <w:szCs w:val="24"/>
        </w:rPr>
        <w:t>-</w:t>
      </w:r>
      <w:r w:rsidR="0074188C" w:rsidRPr="00E902E5">
        <w:rPr>
          <w:sz w:val="24"/>
          <w:szCs w:val="24"/>
        </w:rPr>
        <w:t xml:space="preserve"> </w:t>
      </w:r>
      <w:r w:rsidR="00645B8B" w:rsidRPr="00E902E5">
        <w:rPr>
          <w:sz w:val="24"/>
          <w:szCs w:val="24"/>
        </w:rPr>
        <w:t xml:space="preserve">Постановлением администрации Сибирцевского городского поселения от 17 апреля 2015 года № 45 «Об утверждении Положения по осуществлению </w:t>
      </w:r>
      <w:proofErr w:type="gramStart"/>
      <w:r w:rsidR="00645B8B" w:rsidRPr="00E902E5">
        <w:rPr>
          <w:sz w:val="24"/>
          <w:szCs w:val="24"/>
        </w:rPr>
        <w:t>контроля за</w:t>
      </w:r>
      <w:proofErr w:type="gramEnd"/>
      <w:r w:rsidR="00645B8B" w:rsidRPr="00E902E5">
        <w:rPr>
          <w:sz w:val="24"/>
          <w:szCs w:val="24"/>
        </w:rPr>
        <w:t xml:space="preserve"> использованием и сохранностью жилых помещений муниципального жилого фонда</w:t>
      </w:r>
    </w:p>
    <w:p w:rsidR="00CF42BE" w:rsidRPr="00E902E5" w:rsidRDefault="00CF42BE" w:rsidP="00636E5E">
      <w:pPr>
        <w:jc w:val="both"/>
        <w:rPr>
          <w:sz w:val="24"/>
          <w:szCs w:val="24"/>
        </w:rPr>
      </w:pPr>
    </w:p>
    <w:p w:rsidR="00E24166" w:rsidRPr="00E902E5" w:rsidRDefault="00645B8B" w:rsidP="00E24166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02E5">
        <w:rPr>
          <w:rFonts w:ascii="Times New Roman" w:hAnsi="Times New Roman" w:cs="Times New Roman"/>
          <w:sz w:val="24"/>
          <w:szCs w:val="24"/>
        </w:rPr>
        <w:t xml:space="preserve">В процессе проверки провести следующие мероприятия по контролю, необходимые для достижения целей и задач проведения проверки: анализ предоставленных документов, необходимых для управления объектов надзора,  </w:t>
      </w:r>
      <w:r w:rsidRPr="00E902E5">
        <w:rPr>
          <w:rFonts w:ascii="Times New Roman" w:hAnsi="Times New Roman" w:cs="Times New Roman"/>
          <w:sz w:val="24"/>
          <w:szCs w:val="24"/>
        </w:rPr>
        <w:lastRenderedPageBreak/>
        <w:t>установленными правовыми актами в сфере жилищных отношений, анализ правоустанавливающих документов и иных процессуальных действий, установленных законодательством Российской Федерации</w:t>
      </w:r>
      <w:proofErr w:type="gramStart"/>
      <w:r w:rsidRPr="00E902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F42BE" w:rsidRPr="00E902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4166" w:rsidRPr="00E902E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24166" w:rsidRPr="00E902E5">
        <w:rPr>
          <w:rFonts w:ascii="Times New Roman" w:hAnsi="Times New Roman" w:cs="Times New Roman"/>
          <w:sz w:val="24"/>
          <w:szCs w:val="24"/>
        </w:rPr>
        <w:t>формление результатов;</w:t>
      </w:r>
      <w:r w:rsidR="00CF42BE" w:rsidRPr="00E902E5">
        <w:rPr>
          <w:rFonts w:ascii="Times New Roman" w:hAnsi="Times New Roman" w:cs="Times New Roman"/>
          <w:sz w:val="24"/>
          <w:szCs w:val="24"/>
        </w:rPr>
        <w:t xml:space="preserve"> </w:t>
      </w:r>
      <w:r w:rsidR="00E24166" w:rsidRPr="00E902E5">
        <w:rPr>
          <w:rFonts w:ascii="Times New Roman" w:hAnsi="Times New Roman" w:cs="Times New Roman"/>
          <w:sz w:val="24"/>
          <w:szCs w:val="24"/>
        </w:rPr>
        <w:t>выдача предписаний об устранении выявленных нарушений;</w:t>
      </w:r>
      <w:r w:rsidR="00CF42BE" w:rsidRPr="00E902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4166" w:rsidRPr="00E902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24166" w:rsidRPr="00E902E5">
        <w:rPr>
          <w:rFonts w:ascii="Times New Roman" w:hAnsi="Times New Roman" w:cs="Times New Roman"/>
          <w:sz w:val="24"/>
          <w:szCs w:val="24"/>
        </w:rPr>
        <w:t xml:space="preserve"> устранением выявленных нарушен</w:t>
      </w:r>
      <w:r w:rsidR="00CF42BE" w:rsidRPr="00E902E5">
        <w:rPr>
          <w:rFonts w:ascii="Times New Roman" w:hAnsi="Times New Roman" w:cs="Times New Roman"/>
          <w:sz w:val="24"/>
          <w:szCs w:val="24"/>
        </w:rPr>
        <w:t>ий</w:t>
      </w:r>
    </w:p>
    <w:p w:rsidR="00B01C98" w:rsidRPr="00E902E5" w:rsidRDefault="002C1EAD" w:rsidP="00E203C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2E5">
        <w:rPr>
          <w:rFonts w:ascii="Times New Roman" w:hAnsi="Times New Roman" w:cs="Times New Roman"/>
          <w:sz w:val="24"/>
          <w:szCs w:val="24"/>
        </w:rPr>
        <w:t xml:space="preserve">Для достижения целей и  задач проведения проверки руководителю (законному представителю) организации </w:t>
      </w:r>
      <w:r w:rsidR="00D87B8B" w:rsidRPr="00E902E5">
        <w:rPr>
          <w:rFonts w:ascii="Times New Roman" w:hAnsi="Times New Roman" w:cs="Times New Roman"/>
          <w:sz w:val="24"/>
          <w:szCs w:val="24"/>
        </w:rPr>
        <w:t>ООО «</w:t>
      </w:r>
      <w:r w:rsidR="0098319D" w:rsidRPr="00E902E5">
        <w:rPr>
          <w:rFonts w:ascii="Times New Roman" w:hAnsi="Times New Roman" w:cs="Times New Roman"/>
          <w:sz w:val="24"/>
          <w:szCs w:val="24"/>
        </w:rPr>
        <w:t>Дальневосточная управляющая компания</w:t>
      </w:r>
      <w:r w:rsidR="00D87B8B" w:rsidRPr="00E902E5">
        <w:rPr>
          <w:rFonts w:ascii="Times New Roman" w:hAnsi="Times New Roman" w:cs="Times New Roman"/>
          <w:sz w:val="24"/>
          <w:szCs w:val="24"/>
        </w:rPr>
        <w:t xml:space="preserve">» </w:t>
      </w:r>
      <w:r w:rsidRPr="00E902E5">
        <w:rPr>
          <w:rFonts w:ascii="Times New Roman" w:hAnsi="Times New Roman" w:cs="Times New Roman"/>
          <w:sz w:val="24"/>
          <w:szCs w:val="24"/>
        </w:rPr>
        <w:t xml:space="preserve">необходимо предоставить </w:t>
      </w:r>
      <w:r w:rsidR="00B01C98" w:rsidRPr="00E902E5">
        <w:rPr>
          <w:rFonts w:ascii="Times New Roman" w:hAnsi="Times New Roman" w:cs="Times New Roman"/>
          <w:sz w:val="24"/>
          <w:szCs w:val="24"/>
        </w:rPr>
        <w:t>лицензию на осуществление предпринимательской деятельности по управлению многоквартирными домами, выданную органом государственного жилищного надзора на основании решения лицензионной комиссии Приморского края</w:t>
      </w:r>
      <w:r w:rsidR="00E902E5" w:rsidRPr="00E902E5">
        <w:rPr>
          <w:rFonts w:ascii="Times New Roman" w:hAnsi="Times New Roman" w:cs="Times New Roman"/>
          <w:sz w:val="24"/>
          <w:szCs w:val="24"/>
        </w:rPr>
        <w:t xml:space="preserve">, </w:t>
      </w:r>
      <w:r w:rsidR="00C875D9">
        <w:rPr>
          <w:rFonts w:ascii="Times New Roman" w:hAnsi="Times New Roman" w:cs="Times New Roman"/>
          <w:sz w:val="24"/>
          <w:szCs w:val="24"/>
        </w:rPr>
        <w:t xml:space="preserve">договоров на управление МКД, </w:t>
      </w:r>
      <w:r w:rsidR="00E902E5" w:rsidRPr="00E902E5">
        <w:rPr>
          <w:rFonts w:ascii="Times New Roman" w:hAnsi="Times New Roman" w:cs="Times New Roman"/>
          <w:sz w:val="24"/>
          <w:szCs w:val="24"/>
        </w:rPr>
        <w:t xml:space="preserve">перечень работ, </w:t>
      </w:r>
      <w:r w:rsidR="00C875D9" w:rsidRPr="00E902E5">
        <w:rPr>
          <w:rFonts w:ascii="Times New Roman" w:hAnsi="Times New Roman" w:cs="Times New Roman"/>
          <w:sz w:val="24"/>
          <w:szCs w:val="24"/>
        </w:rPr>
        <w:t>выполненных</w:t>
      </w:r>
      <w:r w:rsidR="00E902E5" w:rsidRPr="00E902E5">
        <w:rPr>
          <w:rFonts w:ascii="Times New Roman" w:hAnsi="Times New Roman" w:cs="Times New Roman"/>
          <w:sz w:val="24"/>
          <w:szCs w:val="24"/>
        </w:rPr>
        <w:t xml:space="preserve"> в многоквартирных жилых домах</w:t>
      </w:r>
      <w:r w:rsidR="00B01C98" w:rsidRPr="00E902E5">
        <w:rPr>
          <w:rFonts w:ascii="Times New Roman" w:hAnsi="Times New Roman" w:cs="Times New Roman"/>
          <w:sz w:val="24"/>
          <w:szCs w:val="24"/>
        </w:rPr>
        <w:t xml:space="preserve"> по адресам:</w:t>
      </w:r>
      <w:proofErr w:type="gramEnd"/>
    </w:p>
    <w:p w:rsidR="00B01C98" w:rsidRPr="00E902E5" w:rsidRDefault="00B01C98" w:rsidP="00B01C98">
      <w:pPr>
        <w:ind w:firstLine="851"/>
        <w:jc w:val="both"/>
        <w:rPr>
          <w:sz w:val="24"/>
          <w:szCs w:val="24"/>
        </w:rPr>
      </w:pPr>
      <w:r w:rsidRPr="00E902E5">
        <w:rPr>
          <w:sz w:val="24"/>
          <w:szCs w:val="24"/>
        </w:rPr>
        <w:t>- пгт. Сибирцево, ул. Строительная, д.1</w:t>
      </w:r>
      <w:r w:rsidR="006F7374" w:rsidRPr="00E902E5">
        <w:rPr>
          <w:sz w:val="24"/>
          <w:szCs w:val="24"/>
        </w:rPr>
        <w:t>7</w:t>
      </w:r>
      <w:r w:rsidRPr="00E902E5">
        <w:rPr>
          <w:sz w:val="24"/>
          <w:szCs w:val="24"/>
        </w:rPr>
        <w:t>;</w:t>
      </w:r>
    </w:p>
    <w:p w:rsidR="00B01C98" w:rsidRPr="00E902E5" w:rsidRDefault="00B01C98" w:rsidP="00B01C98">
      <w:pPr>
        <w:ind w:firstLine="851"/>
        <w:jc w:val="both"/>
        <w:rPr>
          <w:sz w:val="24"/>
          <w:szCs w:val="24"/>
        </w:rPr>
      </w:pPr>
      <w:r w:rsidRPr="00E902E5">
        <w:rPr>
          <w:sz w:val="24"/>
          <w:szCs w:val="24"/>
        </w:rPr>
        <w:t xml:space="preserve">- пгт. Сибирцево, ул. </w:t>
      </w:r>
      <w:r w:rsidR="00416855" w:rsidRPr="00E902E5">
        <w:rPr>
          <w:sz w:val="24"/>
          <w:szCs w:val="24"/>
        </w:rPr>
        <w:t>Красноармейская, д.16</w:t>
      </w:r>
      <w:r w:rsidRPr="00E902E5">
        <w:rPr>
          <w:sz w:val="24"/>
          <w:szCs w:val="24"/>
        </w:rPr>
        <w:t>;</w:t>
      </w:r>
    </w:p>
    <w:p w:rsidR="00B01C98" w:rsidRPr="00E902E5" w:rsidRDefault="00B01C98" w:rsidP="00B01C98">
      <w:pPr>
        <w:ind w:firstLine="851"/>
        <w:jc w:val="both"/>
        <w:rPr>
          <w:sz w:val="24"/>
          <w:szCs w:val="24"/>
        </w:rPr>
      </w:pPr>
      <w:r w:rsidRPr="00E902E5">
        <w:rPr>
          <w:sz w:val="24"/>
          <w:szCs w:val="24"/>
        </w:rPr>
        <w:t xml:space="preserve">- пгт. Сибирцево, </w:t>
      </w:r>
      <w:r w:rsidR="00FF623D" w:rsidRPr="00E902E5">
        <w:rPr>
          <w:sz w:val="24"/>
          <w:szCs w:val="24"/>
        </w:rPr>
        <w:t>пер. Больничный, д.</w:t>
      </w:r>
      <w:r w:rsidR="00416855" w:rsidRPr="00E902E5">
        <w:rPr>
          <w:sz w:val="24"/>
          <w:szCs w:val="24"/>
        </w:rPr>
        <w:t>5</w:t>
      </w:r>
      <w:r w:rsidR="00FF623D" w:rsidRPr="00E902E5">
        <w:rPr>
          <w:sz w:val="24"/>
          <w:szCs w:val="24"/>
        </w:rPr>
        <w:t>.</w:t>
      </w:r>
    </w:p>
    <w:p w:rsidR="002C1EAD" w:rsidRDefault="002C1EAD" w:rsidP="002C1EAD">
      <w:pPr>
        <w:pStyle w:val="ConsNonformat"/>
        <w:widowControl/>
        <w:ind w:left="426"/>
        <w:jc w:val="both"/>
        <w:rPr>
          <w:rFonts w:ascii="Times New Roman" w:hAnsi="Times New Roman"/>
          <w:sz w:val="24"/>
          <w:szCs w:val="24"/>
        </w:rPr>
      </w:pPr>
    </w:p>
    <w:p w:rsidR="00E902E5" w:rsidRPr="00E902E5" w:rsidRDefault="00E902E5" w:rsidP="002C1EAD">
      <w:pPr>
        <w:pStyle w:val="ConsNonformat"/>
        <w:widowControl/>
        <w:ind w:left="426"/>
        <w:jc w:val="both"/>
        <w:rPr>
          <w:rFonts w:ascii="Times New Roman" w:hAnsi="Times New Roman"/>
          <w:sz w:val="24"/>
          <w:szCs w:val="24"/>
        </w:rPr>
      </w:pPr>
    </w:p>
    <w:p w:rsidR="002C1EAD" w:rsidRPr="00E902E5" w:rsidRDefault="002C1EAD" w:rsidP="002A196C">
      <w:pPr>
        <w:pStyle w:val="ConsNonformat"/>
        <w:widowControl/>
        <w:ind w:left="426"/>
        <w:jc w:val="both"/>
        <w:rPr>
          <w:rFonts w:ascii="Times New Roman" w:hAnsi="Times New Roman"/>
          <w:sz w:val="24"/>
          <w:szCs w:val="24"/>
        </w:rPr>
      </w:pPr>
      <w:r w:rsidRPr="00E902E5">
        <w:rPr>
          <w:rFonts w:ascii="Times New Roman" w:hAnsi="Times New Roman"/>
          <w:sz w:val="24"/>
          <w:szCs w:val="24"/>
        </w:rPr>
        <w:t xml:space="preserve">    </w:t>
      </w:r>
    </w:p>
    <w:p w:rsidR="00906B99" w:rsidRPr="00E902E5" w:rsidRDefault="002C1EAD" w:rsidP="002C1EAD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E902E5">
        <w:rPr>
          <w:rFonts w:ascii="Times New Roman" w:hAnsi="Times New Roman"/>
          <w:sz w:val="24"/>
          <w:szCs w:val="24"/>
        </w:rPr>
        <w:t xml:space="preserve">     </w:t>
      </w:r>
      <w:r w:rsidR="00416855" w:rsidRPr="00E902E5">
        <w:rPr>
          <w:rFonts w:ascii="Times New Roman" w:hAnsi="Times New Roman"/>
          <w:sz w:val="24"/>
          <w:szCs w:val="24"/>
        </w:rPr>
        <w:t>И.о</w:t>
      </w:r>
      <w:proofErr w:type="gramStart"/>
      <w:r w:rsidR="00416855" w:rsidRPr="00E902E5">
        <w:rPr>
          <w:rFonts w:ascii="Times New Roman" w:hAnsi="Times New Roman"/>
          <w:sz w:val="24"/>
          <w:szCs w:val="24"/>
        </w:rPr>
        <w:t>.г</w:t>
      </w:r>
      <w:proofErr w:type="gramEnd"/>
      <w:r w:rsidR="00906B99" w:rsidRPr="00E902E5">
        <w:rPr>
          <w:rFonts w:ascii="Times New Roman" w:hAnsi="Times New Roman"/>
          <w:sz w:val="24"/>
          <w:szCs w:val="24"/>
        </w:rPr>
        <w:t>лав</w:t>
      </w:r>
      <w:r w:rsidR="00416855" w:rsidRPr="00E902E5">
        <w:rPr>
          <w:rFonts w:ascii="Times New Roman" w:hAnsi="Times New Roman"/>
          <w:sz w:val="24"/>
          <w:szCs w:val="24"/>
        </w:rPr>
        <w:t>ы</w:t>
      </w:r>
      <w:r w:rsidR="00906B99" w:rsidRPr="00E902E5">
        <w:rPr>
          <w:rFonts w:ascii="Times New Roman" w:hAnsi="Times New Roman"/>
          <w:sz w:val="24"/>
          <w:szCs w:val="24"/>
        </w:rPr>
        <w:t xml:space="preserve"> администрации  </w:t>
      </w:r>
    </w:p>
    <w:p w:rsidR="007A002C" w:rsidRPr="00E902E5" w:rsidRDefault="00906B99" w:rsidP="00416855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E902E5">
        <w:rPr>
          <w:rFonts w:ascii="Times New Roman" w:hAnsi="Times New Roman"/>
          <w:sz w:val="24"/>
          <w:szCs w:val="24"/>
        </w:rPr>
        <w:t xml:space="preserve">      Сибирцевского </w:t>
      </w:r>
      <w:r w:rsidR="002C1EAD" w:rsidRPr="00E902E5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</w:t>
      </w:r>
      <w:r w:rsidRPr="00E902E5">
        <w:rPr>
          <w:rFonts w:ascii="Times New Roman" w:hAnsi="Times New Roman"/>
          <w:sz w:val="24"/>
          <w:szCs w:val="24"/>
        </w:rPr>
        <w:t xml:space="preserve"> </w:t>
      </w:r>
      <w:r w:rsidR="002A196C" w:rsidRPr="00E902E5">
        <w:rPr>
          <w:rFonts w:ascii="Times New Roman" w:hAnsi="Times New Roman"/>
          <w:sz w:val="24"/>
          <w:szCs w:val="24"/>
        </w:rPr>
        <w:t xml:space="preserve">           </w:t>
      </w:r>
      <w:r w:rsidR="00416855" w:rsidRPr="00E902E5">
        <w:rPr>
          <w:rFonts w:ascii="Times New Roman" w:hAnsi="Times New Roman"/>
          <w:sz w:val="24"/>
          <w:szCs w:val="24"/>
        </w:rPr>
        <w:t>С.И.Лысяк</w:t>
      </w:r>
    </w:p>
    <w:p w:rsidR="00E902E5" w:rsidRDefault="00E902E5" w:rsidP="0041685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E902E5" w:rsidRDefault="00E902E5" w:rsidP="0041685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E902E5" w:rsidRDefault="00E902E5" w:rsidP="0041685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E902E5" w:rsidRDefault="00E902E5" w:rsidP="0041685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E902E5" w:rsidRDefault="00E902E5" w:rsidP="0041685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E902E5" w:rsidRDefault="00E902E5" w:rsidP="0041685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C875D9" w:rsidRDefault="00C875D9" w:rsidP="0041685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C875D9" w:rsidRDefault="00C875D9" w:rsidP="0041685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C875D9" w:rsidRDefault="00C875D9" w:rsidP="0041685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C875D9" w:rsidRDefault="00C875D9" w:rsidP="0041685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C875D9" w:rsidRDefault="00C875D9" w:rsidP="0041685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C875D9" w:rsidRDefault="00C875D9" w:rsidP="0041685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C875D9" w:rsidRDefault="00C875D9" w:rsidP="0041685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C875D9" w:rsidRDefault="00C875D9" w:rsidP="0041685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C875D9" w:rsidRDefault="00C875D9" w:rsidP="0041685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C875D9" w:rsidRDefault="00C875D9" w:rsidP="0041685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C875D9" w:rsidRDefault="00C875D9" w:rsidP="0041685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C875D9" w:rsidRDefault="00C875D9" w:rsidP="0041685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C875D9" w:rsidRDefault="00C875D9" w:rsidP="0041685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E902E5" w:rsidRDefault="00E902E5" w:rsidP="0041685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E902E5" w:rsidRDefault="00E902E5" w:rsidP="0041685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E902E5" w:rsidRDefault="00E902E5" w:rsidP="0041685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E902E5" w:rsidRDefault="00E902E5" w:rsidP="0041685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E902E5" w:rsidRDefault="00E902E5" w:rsidP="0041685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E902E5" w:rsidRDefault="00E902E5" w:rsidP="0041685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E902E5" w:rsidRDefault="00E902E5" w:rsidP="0041685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E902E5" w:rsidRPr="00E902E5" w:rsidRDefault="00E902E5" w:rsidP="0041685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E902E5" w:rsidRPr="00E902E5" w:rsidRDefault="00E902E5" w:rsidP="00416855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E902E5">
        <w:rPr>
          <w:rFonts w:ascii="Times New Roman" w:hAnsi="Times New Roman"/>
          <w:sz w:val="24"/>
          <w:szCs w:val="24"/>
        </w:rPr>
        <w:t>Шлапак Надежда Сергеевна</w:t>
      </w:r>
    </w:p>
    <w:p w:rsidR="00E902E5" w:rsidRPr="00E902E5" w:rsidRDefault="00E902E5" w:rsidP="00416855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E902E5">
        <w:rPr>
          <w:rFonts w:ascii="Times New Roman" w:hAnsi="Times New Roman"/>
          <w:sz w:val="24"/>
          <w:szCs w:val="24"/>
        </w:rPr>
        <w:t>главный специалист 2 го разряда</w:t>
      </w:r>
    </w:p>
    <w:p w:rsidR="00E902E5" w:rsidRPr="00E902E5" w:rsidRDefault="00E902E5" w:rsidP="00416855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E902E5">
        <w:rPr>
          <w:rFonts w:ascii="Times New Roman" w:hAnsi="Times New Roman"/>
          <w:sz w:val="24"/>
          <w:szCs w:val="24"/>
        </w:rPr>
        <w:t xml:space="preserve">отдела имущества, ЖКХ, дорог, благоустройства, </w:t>
      </w:r>
    </w:p>
    <w:p w:rsidR="00E902E5" w:rsidRPr="00E902E5" w:rsidRDefault="00E902E5" w:rsidP="00416855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E902E5">
        <w:rPr>
          <w:rFonts w:ascii="Times New Roman" w:hAnsi="Times New Roman"/>
          <w:sz w:val="24"/>
          <w:szCs w:val="24"/>
        </w:rPr>
        <w:t>градостроительных, земельных отношений и контроля</w:t>
      </w:r>
    </w:p>
    <w:p w:rsidR="00E902E5" w:rsidRPr="00E902E5" w:rsidRDefault="00E902E5" w:rsidP="00416855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E902E5">
        <w:rPr>
          <w:rFonts w:ascii="Times New Roman" w:hAnsi="Times New Roman"/>
          <w:sz w:val="24"/>
          <w:szCs w:val="24"/>
        </w:rPr>
        <w:t xml:space="preserve">8 </w:t>
      </w:r>
      <w:proofErr w:type="gramStart"/>
      <w:r w:rsidRPr="00E902E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902E5">
        <w:rPr>
          <w:rFonts w:ascii="Times New Roman" w:hAnsi="Times New Roman"/>
          <w:sz w:val="24"/>
          <w:szCs w:val="24"/>
        </w:rPr>
        <w:t>42351) 20-30-4</w:t>
      </w:r>
    </w:p>
    <w:p w:rsidR="00E902E5" w:rsidRPr="00E902E5" w:rsidRDefault="00E902E5" w:rsidP="00E902E5">
      <w:pPr>
        <w:autoSpaceDE w:val="0"/>
        <w:autoSpaceDN w:val="0"/>
        <w:adjustRightInd w:val="0"/>
        <w:rPr>
          <w:sz w:val="24"/>
          <w:szCs w:val="24"/>
        </w:rPr>
      </w:pPr>
      <w:r w:rsidRPr="00E902E5">
        <w:rPr>
          <w:sz w:val="24"/>
          <w:szCs w:val="24"/>
          <w:lang w:val="en-US"/>
        </w:rPr>
        <w:t>e</w:t>
      </w:r>
      <w:r w:rsidRPr="00E902E5">
        <w:rPr>
          <w:sz w:val="24"/>
          <w:szCs w:val="24"/>
        </w:rPr>
        <w:t>-</w:t>
      </w:r>
      <w:r w:rsidRPr="00E902E5">
        <w:rPr>
          <w:sz w:val="24"/>
          <w:szCs w:val="24"/>
          <w:lang w:val="en-US"/>
        </w:rPr>
        <w:t>mail</w:t>
      </w:r>
      <w:r w:rsidRPr="00E902E5">
        <w:rPr>
          <w:sz w:val="24"/>
          <w:szCs w:val="24"/>
        </w:rPr>
        <w:t>:</w:t>
      </w:r>
      <w:r w:rsidRPr="00E902E5">
        <w:rPr>
          <w:sz w:val="24"/>
          <w:szCs w:val="24"/>
          <w:lang w:val="en-US"/>
        </w:rPr>
        <w:t>sibirtsevo</w:t>
      </w:r>
      <w:r w:rsidRPr="00E902E5">
        <w:rPr>
          <w:sz w:val="24"/>
          <w:szCs w:val="24"/>
        </w:rPr>
        <w:t>2006@</w:t>
      </w:r>
      <w:r w:rsidRPr="00E902E5">
        <w:rPr>
          <w:sz w:val="24"/>
          <w:szCs w:val="24"/>
          <w:lang w:val="en-US"/>
        </w:rPr>
        <w:t>mail</w:t>
      </w:r>
      <w:r w:rsidRPr="00E902E5">
        <w:rPr>
          <w:sz w:val="24"/>
          <w:szCs w:val="24"/>
        </w:rPr>
        <w:t>.</w:t>
      </w:r>
      <w:r w:rsidRPr="00E902E5">
        <w:rPr>
          <w:sz w:val="24"/>
          <w:szCs w:val="24"/>
          <w:lang w:val="en-US"/>
        </w:rPr>
        <w:t>ru</w:t>
      </w:r>
    </w:p>
    <w:sectPr w:rsidR="00E902E5" w:rsidRPr="00E902E5" w:rsidSect="007A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3A4F"/>
    <w:multiLevelType w:val="multilevel"/>
    <w:tmpl w:val="5BCAD52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1C82693C"/>
    <w:multiLevelType w:val="hybridMultilevel"/>
    <w:tmpl w:val="DFBEFF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7E2454B"/>
    <w:multiLevelType w:val="hybridMultilevel"/>
    <w:tmpl w:val="18AA80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1A5409"/>
    <w:multiLevelType w:val="hybridMultilevel"/>
    <w:tmpl w:val="A056AD62"/>
    <w:lvl w:ilvl="0" w:tplc="3990B650">
      <w:start w:val="20"/>
      <w:numFmt w:val="decimal"/>
      <w:lvlText w:val="%1"/>
      <w:lvlJc w:val="left"/>
      <w:pPr>
        <w:ind w:left="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4">
    <w:nsid w:val="3DD71B64"/>
    <w:multiLevelType w:val="multilevel"/>
    <w:tmpl w:val="29DC4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6FE31D44"/>
    <w:multiLevelType w:val="hybridMultilevel"/>
    <w:tmpl w:val="DFBEFF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06B0CE5"/>
    <w:multiLevelType w:val="multilevel"/>
    <w:tmpl w:val="C024C6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EAD"/>
    <w:rsid w:val="00026ABF"/>
    <w:rsid w:val="00054F39"/>
    <w:rsid w:val="000B3777"/>
    <w:rsid w:val="000C65AE"/>
    <w:rsid w:val="00102E23"/>
    <w:rsid w:val="00113425"/>
    <w:rsid w:val="00114876"/>
    <w:rsid w:val="00161F3E"/>
    <w:rsid w:val="001A3C34"/>
    <w:rsid w:val="00214902"/>
    <w:rsid w:val="00217E45"/>
    <w:rsid w:val="002A196C"/>
    <w:rsid w:val="002B1607"/>
    <w:rsid w:val="002C1EAD"/>
    <w:rsid w:val="00331FFB"/>
    <w:rsid w:val="00334B9C"/>
    <w:rsid w:val="003E3444"/>
    <w:rsid w:val="00413BFB"/>
    <w:rsid w:val="00416855"/>
    <w:rsid w:val="0049233D"/>
    <w:rsid w:val="00516FD5"/>
    <w:rsid w:val="00587624"/>
    <w:rsid w:val="005912A6"/>
    <w:rsid w:val="0063489E"/>
    <w:rsid w:val="00636932"/>
    <w:rsid w:val="00636E5E"/>
    <w:rsid w:val="00645B8B"/>
    <w:rsid w:val="006F7374"/>
    <w:rsid w:val="0074188C"/>
    <w:rsid w:val="007A002C"/>
    <w:rsid w:val="00842D55"/>
    <w:rsid w:val="008A4E66"/>
    <w:rsid w:val="00906B99"/>
    <w:rsid w:val="0093502E"/>
    <w:rsid w:val="00941C72"/>
    <w:rsid w:val="0094628E"/>
    <w:rsid w:val="009572CF"/>
    <w:rsid w:val="0098319D"/>
    <w:rsid w:val="00A00A2C"/>
    <w:rsid w:val="00AA42BA"/>
    <w:rsid w:val="00AD314D"/>
    <w:rsid w:val="00B01C98"/>
    <w:rsid w:val="00B938AC"/>
    <w:rsid w:val="00B97E08"/>
    <w:rsid w:val="00BD1DB4"/>
    <w:rsid w:val="00C505B8"/>
    <w:rsid w:val="00C875D9"/>
    <w:rsid w:val="00CF42BE"/>
    <w:rsid w:val="00D87B8B"/>
    <w:rsid w:val="00DE1B85"/>
    <w:rsid w:val="00E203CB"/>
    <w:rsid w:val="00E24166"/>
    <w:rsid w:val="00E902E5"/>
    <w:rsid w:val="00ED2889"/>
    <w:rsid w:val="00EF6ED9"/>
    <w:rsid w:val="00F45B07"/>
    <w:rsid w:val="00F721F7"/>
    <w:rsid w:val="00FF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A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2C1EA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2C1E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2C1EA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1E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E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C1E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B01C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222398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946" TargetMode="External"/><Relationship Id="rId12" Type="http://schemas.openxmlformats.org/officeDocument/2006/relationships/hyperlink" Target="http://docs.cntd.ru/document/90199197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800;fld=134;dst=100023" TargetMode="External"/><Relationship Id="rId11" Type="http://schemas.openxmlformats.org/officeDocument/2006/relationships/hyperlink" Target="http://docs.cntd.ru/document/995133826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901877221" TargetMode="External"/><Relationship Id="rId10" Type="http://schemas.openxmlformats.org/officeDocument/2006/relationships/hyperlink" Target="http://docs.cntd.ru/document/9022375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78846" TargetMode="External"/><Relationship Id="rId14" Type="http://schemas.openxmlformats.org/officeDocument/2006/relationships/hyperlink" Target="http://docs.cntd.ru/document/9022800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2016-05-25T07:09:00Z</cp:lastPrinted>
  <dcterms:created xsi:type="dcterms:W3CDTF">2016-05-25T07:10:00Z</dcterms:created>
  <dcterms:modified xsi:type="dcterms:W3CDTF">2016-05-25T07:10:00Z</dcterms:modified>
</cp:coreProperties>
</file>